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47b43ed7c14a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MORRAN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MORRAN AS</w:t>
      </w:r>
    </w:p>
    <w:sectPr>
      <w:headerReference xmlns:r="http://schemas.openxmlformats.org/officeDocument/2006/relationships" w:type="default" r:id="R9f6731028dd54e68"/>
      <w:footerReference xmlns:r="http://schemas.openxmlformats.org/officeDocument/2006/relationships" w:type="default" r:id="R25fa85c27d5a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MORRAN AS   ·   Org.nr 992 097 892   ·   Dronning Mauds gate 1   ·   0250 OSLO   ·   Tlf. 22 01 21 45   ·   morten@skagenkaien.no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MORRAN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6731028dd54e68" /><Relationship Type="http://schemas.openxmlformats.org/officeDocument/2006/relationships/footer" Target="/word/footer1.xml" Id="R25fa85c27d5a4784" /></Relationships>
</file>