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b9ba54d2344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TRUNKFISH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TRUNKFISH CAPITAL AS</w:t>
      </w:r>
    </w:p>
    <w:sectPr>
      <w:headerReference xmlns:r="http://schemas.openxmlformats.org/officeDocument/2006/relationships" w:type="default" r:id="R052e8c2862434cd4"/>
      <w:footerReference xmlns:r="http://schemas.openxmlformats.org/officeDocument/2006/relationships" w:type="default" r:id="Rba1cfb0435f5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TRUNKFISH CAPITAL AS   ·   Org.nr 992 097 272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TRUNKFISH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e8c2862434cd4" /><Relationship Type="http://schemas.openxmlformats.org/officeDocument/2006/relationships/footer" Target="/word/footer1.xml" Id="Rba1cfb0435f549c5" /></Relationships>
</file>