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d949df9d5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GRANDANE AS</w:t>
      </w:r>
    </w:p>
    <w:sectPr>
      <w:headerReference xmlns:r="http://schemas.openxmlformats.org/officeDocument/2006/relationships" w:type="default" r:id="R19d63a894eea4787"/>
      <w:footerReference xmlns:r="http://schemas.openxmlformats.org/officeDocument/2006/relationships" w:type="default" r:id="R8009b00606ea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GRANDANE AS   ·   Org.nr 992 034 726   ·   Øyraplassen 9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GRANDANE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63a894eea4787" /><Relationship Type="http://schemas.openxmlformats.org/officeDocument/2006/relationships/footer" Target="/word/footer1.xml" Id="R8009b00606ea49ee" /></Relationships>
</file>