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d2e2f713e4b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GRANDANE AS.</w:t>
      </w:r>
    </w:p>
    <w:sectPr>
      <w:headerReference xmlns:r="http://schemas.openxmlformats.org/officeDocument/2006/relationships" w:type="default" r:id="R4b104c2dad1c47d9"/>
      <w:footerReference xmlns:r="http://schemas.openxmlformats.org/officeDocument/2006/relationships" w:type="default" r:id="Rfb59a12eb3bf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GRANDANE AS   ·   Org.nr 992 034 726   ·   Øyraplassen 9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GRANDANE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104c2dad1c47d9" /><Relationship Type="http://schemas.openxmlformats.org/officeDocument/2006/relationships/footer" Target="/word/footer1.xml" Id="Rfb59a12eb3bf4a9e" /></Relationships>
</file>