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9ee43392d47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93183d1ac24efb"/>
      <w:footerReference xmlns:r="http://schemas.openxmlformats.org/officeDocument/2006/relationships" w:type="default" r:id="R4534b22c1c13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EIENDOM AS   ·   Org.nr 992 009 489   ·   v/Bedøk AS, Bergemoveien 45   ·   4886 GRIMSTAD   ·   Tlf. 37 04 66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3183d1ac24efb" /><Relationship Type="http://schemas.openxmlformats.org/officeDocument/2006/relationships/footer" Target="/word/footer1.xml" Id="R4534b22c1c134edc" /></Relationships>
</file>