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287339dc0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KONAH INVEST AS</w:t>
      </w:r>
    </w:p>
    <w:sectPr>
      <w:headerReference xmlns:r="http://schemas.openxmlformats.org/officeDocument/2006/relationships" w:type="default" r:id="Rdb7b00e594ca4e25"/>
      <w:footerReference xmlns:r="http://schemas.openxmlformats.org/officeDocument/2006/relationships" w:type="default" r:id="R76adb29142f6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KONAH INVEST AS   ·   Org.nr 991 989 269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b00e594ca4e25" /><Relationship Type="http://schemas.openxmlformats.org/officeDocument/2006/relationships/footer" Target="/word/footer1.xml" Id="R76adb29142f645e1" /></Relationships>
</file>