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89d7e109c4d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SOLINTO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SOLINTO AS</w:t>
      </w:r>
    </w:p>
    <w:sectPr>
      <w:headerReference xmlns:r="http://schemas.openxmlformats.org/officeDocument/2006/relationships" w:type="default" r:id="R79f807ec50d94422"/>
      <w:footerReference xmlns:r="http://schemas.openxmlformats.org/officeDocument/2006/relationships" w:type="default" r:id="Rb34128dec49d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SOLINTO AS   ·   Org.nr 991 949 887   ·   Krillåsveien 13B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807ec50d94422" /><Relationship Type="http://schemas.openxmlformats.org/officeDocument/2006/relationships/footer" Target="/word/footer1.xml" Id="Rb34128dec49d4a9f" /></Relationships>
</file>