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cc9cbecfb46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NORGESKJØP AS</w:t>
      </w:r>
    </w:p>
    <w:sectPr>
      <w:headerReference xmlns:r="http://schemas.openxmlformats.org/officeDocument/2006/relationships" w:type="default" r:id="R9040429774744696"/>
      <w:footerReference xmlns:r="http://schemas.openxmlformats.org/officeDocument/2006/relationships" w:type="default" r:id="Rdd0ca9448b07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NORGESKJØP AS   ·   Org.nr 991 861 130   ·   Garlivegen 27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NORGESKJØP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0429774744696" /><Relationship Type="http://schemas.openxmlformats.org/officeDocument/2006/relationships/footer" Target="/word/footer1.xml" Id="Rdd0ca9448b074fd2" /></Relationships>
</file>