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dffb0ba82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FUGLESANGDAHL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FUGLESANGDAHL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b8a63240d540c6"/>
      <w:footerReference xmlns:r="http://schemas.openxmlformats.org/officeDocument/2006/relationships" w:type="default" r:id="R015fa19a1fcb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FUGLESANGDAHL AS   ·   Org.nr 991 836 330   ·   Jæktsmedgata 1   ·   7725 STEINKJER   ·   firmapost@fuglesangdahl.no   ·   www.fuglesangdahl.no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FUGLESANGDAHL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8a63240d540c6" /><Relationship Type="http://schemas.openxmlformats.org/officeDocument/2006/relationships/footer" Target="/word/footer1.xml" Id="R015fa19a1fcb4db3" /></Relationships>
</file>