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3ef28d892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FREWILLA AS.</w:t>
      </w:r>
    </w:p>
    <w:sectPr>
      <w:headerReference xmlns:r="http://schemas.openxmlformats.org/officeDocument/2006/relationships" w:type="default" r:id="Rcc2d0a0976454ea0"/>
      <w:footerReference xmlns:r="http://schemas.openxmlformats.org/officeDocument/2006/relationships" w:type="default" r:id="Rc3a1feb97227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d0a0976454ea0" /><Relationship Type="http://schemas.openxmlformats.org/officeDocument/2006/relationships/footer" Target="/word/footer1.xml" Id="Rc3a1feb97227474e" /></Relationships>
</file>