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d5cc787c247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WOENSEL AS, org.nr 991 253 777,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WOENSEL AS</w:t>
      </w:r>
    </w:p>
    <w:sectPr>
      <w:headerReference xmlns:r="http://schemas.openxmlformats.org/officeDocument/2006/relationships" w:type="default" r:id="R59b4ed2485b04aed"/>
      <w:footerReference xmlns:r="http://schemas.openxmlformats.org/officeDocument/2006/relationships" w:type="default" r:id="R8ff63f33bdc8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WOENSEL AS   ·   Org.nr 991 253 777   ·   Gamleveien 120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WOENSEL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4ed2485b04aed" /><Relationship Type="http://schemas.openxmlformats.org/officeDocument/2006/relationships/footer" Target="/word/footer1.xml" Id="R8ff63f33bdc8486f" /></Relationships>
</file>