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52abea0a5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c01ff671643ac"/>
      <w:footerReference xmlns:r="http://schemas.openxmlformats.org/officeDocument/2006/relationships" w:type="default" r:id="Rf7ae5bc0cba1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REGNSKAP AS   ·   Org.nr 991 227 520   ·   Håkkagata 1   ·   7714 STEINKJER   ·   Tlf. 98 49 01 60   ·   elite@eliteregnskap.no   ·   www.eliteregnskap.no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c01ff671643ac" /><Relationship Type="http://schemas.openxmlformats.org/officeDocument/2006/relationships/footer" Target="/word/footer1.xml" Id="Rf7ae5bc0cba14dbb" /></Relationships>
</file>