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302390b27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MOBILE COMMUNITY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MOBILE COMMUNITY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b0dd1e3cd4a4b"/>
      <w:footerReference xmlns:r="http://schemas.openxmlformats.org/officeDocument/2006/relationships" w:type="default" r:id="Raff913a85fdc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COMMUNITY AS   ·   Org.nr 990 954 550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COMMUNITY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b0dd1e3cd4a4b" /><Relationship Type="http://schemas.openxmlformats.org/officeDocument/2006/relationships/footer" Target="/word/footer1.xml" Id="Raff913a85fdc4d81" /></Relationships>
</file>