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ad5be2ccc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b72524dfd4ebd"/>
      <w:footerReference xmlns:r="http://schemas.openxmlformats.org/officeDocument/2006/relationships" w:type="default" r:id="Ra5024cc64831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ASSET MANAGEMENT AS   ·   Org.nr 990 941 564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b72524dfd4ebd" /><Relationship Type="http://schemas.openxmlformats.org/officeDocument/2006/relationships/footer" Target="/word/footer1.xml" Id="Ra5024cc648314e08" /></Relationships>
</file>