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16e04c2f8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JAMECO AS.</w:t>
      </w:r>
    </w:p>
    <w:sectPr>
      <w:headerReference xmlns:r="http://schemas.openxmlformats.org/officeDocument/2006/relationships" w:type="default" r:id="Rd6afa0e19bfb43a7"/>
      <w:footerReference xmlns:r="http://schemas.openxmlformats.org/officeDocument/2006/relationships" w:type="default" r:id="R2b8d23f2a33e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fa0e19bfb43a7" /><Relationship Type="http://schemas.openxmlformats.org/officeDocument/2006/relationships/footer" Target="/word/footer1.xml" Id="R2b8d23f2a33e4e84" /></Relationships>
</file>