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e4e9d853a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NWT MEDIA AS</w:t>
      </w:r>
    </w:p>
    <w:sectPr>
      <w:headerReference xmlns:r="http://schemas.openxmlformats.org/officeDocument/2006/relationships" w:type="default" r:id="Rae4baaf184fd41de"/>
      <w:footerReference xmlns:r="http://schemas.openxmlformats.org/officeDocument/2006/relationships" w:type="default" r:id="Rff08f341e293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NWT MEDIA AS   ·   Org.nr 990 761 736   ·   c/o Advokatfirmaet Thommessen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NWT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baaf184fd41de" /><Relationship Type="http://schemas.openxmlformats.org/officeDocument/2006/relationships/footer" Target="/word/footer1.xml" Id="Rff08f341e2934a70" /></Relationships>
</file>