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50fd640e0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VIKINGSTAD INVEST AS</w:t>
      </w:r>
    </w:p>
    <w:sectPr>
      <w:headerReference xmlns:r="http://schemas.openxmlformats.org/officeDocument/2006/relationships" w:type="default" r:id="Ra96356b7c5f9487a"/>
      <w:footerReference xmlns:r="http://schemas.openxmlformats.org/officeDocument/2006/relationships" w:type="default" r:id="Rd683ed04a1a7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AS   ·   Org.nr 990 630 550   ·   Djupastø 15A   ·   5538 HAUGESUND   ·   frank@sysco.no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356b7c5f9487a" /><Relationship Type="http://schemas.openxmlformats.org/officeDocument/2006/relationships/footer" Target="/word/footer1.xml" Id="Rd683ed04a1a74043" /></Relationships>
</file>