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c4fa64259740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AWL INVEST AS, org.nr 990 599 343,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Hosle,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AWL INVEST AS</w:t>
      </w:r>
    </w:p>
    <w:sectPr>
      <w:headerReference xmlns:r="http://schemas.openxmlformats.org/officeDocument/2006/relationships" w:type="default" r:id="Rf3b1e6f76e27455d"/>
      <w:footerReference xmlns:r="http://schemas.openxmlformats.org/officeDocument/2006/relationships" w:type="default" r:id="Rec801700ef2645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AWL INVEST AS   ·   Org.nr 990 599 343   ·   c/o Anders Winther-Larsen, Grøndahls vei 12B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AWL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b1e6f76e27455d" /><Relationship Type="http://schemas.openxmlformats.org/officeDocument/2006/relationships/footer" Target="/word/footer1.xml" Id="Rec801700ef264542" /></Relationships>
</file>