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8663e75c44a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AWL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5665014efc94e3c"/>
      <w:footerReference xmlns:r="http://schemas.openxmlformats.org/officeDocument/2006/relationships" w:type="default" r:id="Rf23664801b294a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AWL INVEST AS   ·   Org.nr 990 599 343   ·   c/o Anders Winther-Larsen, Grøndahls vei 12B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AWL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665014efc94e3c" /><Relationship Type="http://schemas.openxmlformats.org/officeDocument/2006/relationships/footer" Target="/word/footer1.xml" Id="Rf23664801b294ace" /></Relationships>
</file>