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3522c019e448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NRBV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NRBV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9086ede3e34e10"/>
      <w:footerReference xmlns:r="http://schemas.openxmlformats.org/officeDocument/2006/relationships" w:type="default" r:id="R54d61ada064947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NRBV INVEST AS   ·   Org.nr 990 468 583   ·   Skjoldavegen 134   ·   5519 HAUGESUND   ·   Tlf. 52 73 75 20   ·   nrbv@frisurf.no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NRBV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9086ede3e34e10" /><Relationship Type="http://schemas.openxmlformats.org/officeDocument/2006/relationships/footer" Target="/word/footer1.xml" Id="R54d61ada064947c2" /></Relationships>
</file>