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0077f1fef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AUTOGRAF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AUTOGRAF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5cc35bf5a400c"/>
      <w:footerReference xmlns:r="http://schemas.openxmlformats.org/officeDocument/2006/relationships" w:type="default" r:id="R65ea933f72ab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AUTOGRAF AS   ·   Org.nr 990 423 830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AUTOGRAF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5cc35bf5a400c" /><Relationship Type="http://schemas.openxmlformats.org/officeDocument/2006/relationships/footer" Target="/word/footer1.xml" Id="R65ea933f72ab4839" /></Relationships>
</file>