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6125e433147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 COMPETENCE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 COMPETENCE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48f89180ea4ec1"/>
      <w:footerReference xmlns:r="http://schemas.openxmlformats.org/officeDocument/2006/relationships" w:type="default" r:id="Rb7f2560158d0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 COMPETENCE CONSULTING AS   ·   Org.nr 990 344 426   ·   Bryggen 35   ·   5003 BERGEN   ·   fs@gccbergen.no   ·   www.gccbergen.no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 COMPETENCE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8f89180ea4ec1" /><Relationship Type="http://schemas.openxmlformats.org/officeDocument/2006/relationships/footer" Target="/word/footer1.xml" Id="Rb7f2560158d04d83" /></Relationships>
</file>