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baf96205f548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FOSSEKALLEN INVEST AS</w:t>
      </w:r>
    </w:p>
    <w:sectPr>
      <w:headerReference xmlns:r="http://schemas.openxmlformats.org/officeDocument/2006/relationships" w:type="default" r:id="Rfddda4188150410b"/>
      <w:footerReference xmlns:r="http://schemas.openxmlformats.org/officeDocument/2006/relationships" w:type="default" r:id="Rba5284ef3b5845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FOSSEKALLEN INVEST AS   ·   Org.nr 990 093 210   ·   Nedreveien 14   ·   4018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FOSSEKALLEN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dda4188150410b" /><Relationship Type="http://schemas.openxmlformats.org/officeDocument/2006/relationships/footer" Target="/word/footer1.xml" Id="Rba5284ef3b584548" /></Relationships>
</file>