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289ec913f64b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JGB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JGB MANAGEMENT AS</w:t>
      </w:r>
    </w:p>
    <w:sectPr>
      <w:headerReference xmlns:r="http://schemas.openxmlformats.org/officeDocument/2006/relationships" w:type="default" r:id="R6ad79c4d48f341d3"/>
      <w:footerReference xmlns:r="http://schemas.openxmlformats.org/officeDocument/2006/relationships" w:type="default" r:id="Rca6dd46b461540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JGB MANAGEMENT AS   ·   Org.nr 990 064 202   ·   Torjusbakken 4A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JGB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d79c4d48f341d3" /><Relationship Type="http://schemas.openxmlformats.org/officeDocument/2006/relationships/footer" Target="/word/footer1.xml" Id="Rca6dd46b4615400a" /></Relationships>
</file>