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ad66b72ac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2e758b47864fc1"/>
      <w:footerReference xmlns:r="http://schemas.openxmlformats.org/officeDocument/2006/relationships" w:type="default" r:id="Re18040cacac1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EIENDOM AS   ·   Org.nr 990 056 439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e758b47864fc1" /><Relationship Type="http://schemas.openxmlformats.org/officeDocument/2006/relationships/footer" Target="/word/footer1.xml" Id="Re18040cacac14c2d" /></Relationships>
</file>