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26d8fbe82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INCREMENTO AS.</w:t>
      </w:r>
    </w:p>
    <w:sectPr>
      <w:headerReference xmlns:r="http://schemas.openxmlformats.org/officeDocument/2006/relationships" w:type="default" r:id="R1d99417ce8144da0"/>
      <w:footerReference xmlns:r="http://schemas.openxmlformats.org/officeDocument/2006/relationships" w:type="default" r:id="R23e21b176030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9417ce8144da0" /><Relationship Type="http://schemas.openxmlformats.org/officeDocument/2006/relationships/footer" Target="/word/footer1.xml" Id="R23e21b1760304d8d" /></Relationships>
</file>