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eec4952ee644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C.E. BØSTERUD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Halden,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C.E. BØSTERUD AS</w:t>
      </w:r>
    </w:p>
    <w:sectPr>
      <w:headerReference xmlns:r="http://schemas.openxmlformats.org/officeDocument/2006/relationships" w:type="default" r:id="Rbfcfc75c4e76404e"/>
      <w:footerReference xmlns:r="http://schemas.openxmlformats.org/officeDocument/2006/relationships" w:type="default" r:id="R06328dff619640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C.E. BØSTERUD AS   ·   Org.nr 989 966 278   ·   Sørbrøden Gård, Brødenveien 308   ·   1763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C.E. BØSTERUD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cfc75c4e76404e" /><Relationship Type="http://schemas.openxmlformats.org/officeDocument/2006/relationships/footer" Target="/word/footer1.xml" Id="R06328dff61964083" /></Relationships>
</file>