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bb61e1b874d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BJERRANG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BJERRANG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aa6f4ebf814f52"/>
      <w:footerReference xmlns:r="http://schemas.openxmlformats.org/officeDocument/2006/relationships" w:type="default" r:id="R51121acc92c5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BJERRANG HOLDING AS   ·   Org.nr 989 909 398   ·   Nygardsvegen 12C   ·   2008 FJERDINGBY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BJERRANG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a6f4ebf814f52" /><Relationship Type="http://schemas.openxmlformats.org/officeDocument/2006/relationships/footer" Target="/word/footer1.xml" Id="R51121acc92c542f6" /></Relationships>
</file>