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10052cea6d46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R2 ØKONOMI AS.</w:t>
      </w:r>
    </w:p>
    <w:sectPr>
      <w:headerReference xmlns:r="http://schemas.openxmlformats.org/officeDocument/2006/relationships" w:type="default" r:id="Rd3464e1aa2ee4436"/>
      <w:footerReference xmlns:r="http://schemas.openxmlformats.org/officeDocument/2006/relationships" w:type="default" r:id="R9e51795621fe45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R2 ØKONOMI AS   ·   Org.nr 989 816 462   ·   Furnesvegen 223   ·   2319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R2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464e1aa2ee4436" /><Relationship Type="http://schemas.openxmlformats.org/officeDocument/2006/relationships/footer" Target="/word/footer1.xml" Id="R9e51795621fe45ce" /></Relationships>
</file>