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d2d2408a545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Brekkestø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KRONPRINSENSGT. INVEST AS.</w:t>
      </w:r>
    </w:p>
    <w:sectPr>
      <w:headerReference xmlns:r="http://schemas.openxmlformats.org/officeDocument/2006/relationships" w:type="default" r:id="R96e352282da447cd"/>
      <w:footerReference xmlns:r="http://schemas.openxmlformats.org/officeDocument/2006/relationships" w:type="default" r:id="Rf2415422da3b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352282da447cd" /><Relationship Type="http://schemas.openxmlformats.org/officeDocument/2006/relationships/footer" Target="/word/footer1.xml" Id="Rf2415422da3b4292" /></Relationships>
</file>