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4001a8740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HORNI EIENDOM AS.</w:t>
      </w:r>
    </w:p>
    <w:sectPr>
      <w:headerReference xmlns:r="http://schemas.openxmlformats.org/officeDocument/2006/relationships" w:type="default" r:id="R8ce0c94dd8e04bd7"/>
      <w:footerReference xmlns:r="http://schemas.openxmlformats.org/officeDocument/2006/relationships" w:type="default" r:id="R11a08c16d8ec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0c94dd8e04bd7" /><Relationship Type="http://schemas.openxmlformats.org/officeDocument/2006/relationships/footer" Target="/word/footer1.xml" Id="R11a08c16d8ec466f" /></Relationships>
</file>