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6369f8e60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HORNI EIENDOM AS, org.nr 989 729 616,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 EIENDOM AS</w:t>
      </w:r>
    </w:p>
    <w:sectPr>
      <w:headerReference xmlns:r="http://schemas.openxmlformats.org/officeDocument/2006/relationships" w:type="default" r:id="R04898952c9894169"/>
      <w:footerReference xmlns:r="http://schemas.openxmlformats.org/officeDocument/2006/relationships" w:type="default" r:id="R3292e2b8855b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98952c9894169" /><Relationship Type="http://schemas.openxmlformats.org/officeDocument/2006/relationships/footer" Target="/word/footer1.xml" Id="R3292e2b8855b41e2" /></Relationships>
</file>