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4e39d6b21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ONETWO3 AS</w:t>
      </w:r>
    </w:p>
    <w:sectPr>
      <w:headerReference xmlns:r="http://schemas.openxmlformats.org/officeDocument/2006/relationships" w:type="default" r:id="R379139cb0fc540d7"/>
      <w:footerReference xmlns:r="http://schemas.openxmlformats.org/officeDocument/2006/relationships" w:type="default" r:id="R3434b0ba95c6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139cb0fc540d7" /><Relationship Type="http://schemas.openxmlformats.org/officeDocument/2006/relationships/footer" Target="/word/footer1.xml" Id="R3434b0ba95c64143" /></Relationships>
</file>