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67bc6321c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ONETWO3 AS</w:t>
      </w:r>
    </w:p>
    <w:sectPr>
      <w:headerReference xmlns:r="http://schemas.openxmlformats.org/officeDocument/2006/relationships" w:type="default" r:id="Ra8221c168eb64806"/>
      <w:footerReference xmlns:r="http://schemas.openxmlformats.org/officeDocument/2006/relationships" w:type="default" r:id="Rcc1489d88f7b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ONETWO3 AS   ·   Org.nr 989 719 602   ·   c/o Sogn, Solveien 129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ONETWO3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21c168eb64806" /><Relationship Type="http://schemas.openxmlformats.org/officeDocument/2006/relationships/footer" Target="/word/footer1.xml" Id="Rcc1489d88f7b48a0" /></Relationships>
</file>