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3e3b057b8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ARTEMIS INVESTMENT AS</w:t>
      </w:r>
    </w:p>
    <w:sectPr>
      <w:headerReference xmlns:r="http://schemas.openxmlformats.org/officeDocument/2006/relationships" w:type="default" r:id="Rd7b4495acc1746fb"/>
      <w:footerReference xmlns:r="http://schemas.openxmlformats.org/officeDocument/2006/relationships" w:type="default" r:id="R1749d1d82282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4495acc1746fb" /><Relationship Type="http://schemas.openxmlformats.org/officeDocument/2006/relationships/footer" Target="/word/footer1.xml" Id="R1749d1d822824a10" /></Relationships>
</file>