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3f7480b4c41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MAYCO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MAYCO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76ded6c6d047e4"/>
      <w:footerReference xmlns:r="http://schemas.openxmlformats.org/officeDocument/2006/relationships" w:type="default" r:id="R251f7b95e1ff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MAYCO AS   ·   Org.nr 989 467 239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MAYCO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6ded6c6d047e4" /><Relationship Type="http://schemas.openxmlformats.org/officeDocument/2006/relationships/footer" Target="/word/footer1.xml" Id="R251f7b95e1ff4177" /></Relationships>
</file>