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c8ba1d3a440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NIRU AS</w:t>
      </w:r>
    </w:p>
    <w:sectPr>
      <w:headerReference xmlns:r="http://schemas.openxmlformats.org/officeDocument/2006/relationships" w:type="default" r:id="Rc35b3f4fc7114b7b"/>
      <w:footerReference xmlns:r="http://schemas.openxmlformats.org/officeDocument/2006/relationships" w:type="default" r:id="R7f0316dbb8bc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NIRU AS   ·   Org.nr 989 325 256   ·   c/o Rune Mathisen, Brendsrudtoppen 156   ·   1385 ASKER   ·   Tlf. 22 81 45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b3f4fc7114b7b" /><Relationship Type="http://schemas.openxmlformats.org/officeDocument/2006/relationships/footer" Target="/word/footer1.xml" Id="R7f0316dbb8bc47d1" /></Relationships>
</file>