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82a335e7ea42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NIRU AS</w:t>
      </w:r>
    </w:p>
    <w:sectPr>
      <w:headerReference xmlns:r="http://schemas.openxmlformats.org/officeDocument/2006/relationships" w:type="default" r:id="Rd0addbf5a1ec4a9f"/>
      <w:footerReference xmlns:r="http://schemas.openxmlformats.org/officeDocument/2006/relationships" w:type="default" r:id="R635cad46deec47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NIRU AS   ·   Org.nr 989 325 256   ·   c/o Rune Mathisen, Brendsrudtoppen 156   ·   1385 ASKER   ·   Tlf. 22 81 45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NIRU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addbf5a1ec4a9f" /><Relationship Type="http://schemas.openxmlformats.org/officeDocument/2006/relationships/footer" Target="/word/footer1.xml" Id="R635cad46deec4723" /></Relationships>
</file>