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08422fc2f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dc5c17ce74325"/>
      <w:footerReference xmlns:r="http://schemas.openxmlformats.org/officeDocument/2006/relationships" w:type="default" r:id="Reea4841d0368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NIRU AS   ·   Org.nr 989 325 256   ·   c/o Rune Mathisen, Brendsrudtoppen 156   ·   1385 ASKER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dc5c17ce74325" /><Relationship Type="http://schemas.openxmlformats.org/officeDocument/2006/relationships/footer" Target="/word/footer1.xml" Id="Reea4841d03684bba" /></Relationships>
</file>