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ae5325ac145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DRAGESUND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DRAGESUND INVEST AS</w:t>
      </w:r>
    </w:p>
    <w:sectPr>
      <w:headerReference xmlns:r="http://schemas.openxmlformats.org/officeDocument/2006/relationships" w:type="default" r:id="R12735306de9147ef"/>
      <w:footerReference xmlns:r="http://schemas.openxmlformats.org/officeDocument/2006/relationships" w:type="default" r:id="R11517db3862a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35306de9147ef" /><Relationship Type="http://schemas.openxmlformats.org/officeDocument/2006/relationships/footer" Target="/word/footer1.xml" Id="R11517db3862a42b0" /></Relationships>
</file>