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d133ff71848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HANEBORG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HANEBORG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cc89ff6d9e458a"/>
      <w:footerReference xmlns:r="http://schemas.openxmlformats.org/officeDocument/2006/relationships" w:type="default" r:id="R79a1138eb3ae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HANEBORG INVEST AS   ·   Org.nr 989 298 569   ·   Schweigaards gate 34A   ·   0191 OSLO   ·   Tlf. 22 08 09 24   ·   post@haneborg.net   ·   www.haneborg.net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HANEBORG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c89ff6d9e458a" /><Relationship Type="http://schemas.openxmlformats.org/officeDocument/2006/relationships/footer" Target="/word/footer1.xml" Id="R79a1138eb3ae4e4b" /></Relationships>
</file>