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2b425bbdca46f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DALUM AS</w:t>
      </w:r>
    </w:p>
    <w:sectPr>
      <w:headerReference xmlns:r="http://schemas.openxmlformats.org/officeDocument/2006/relationships" w:type="default" r:id="R38e2c781078c4924"/>
      <w:footerReference xmlns:r="http://schemas.openxmlformats.org/officeDocument/2006/relationships" w:type="default" r:id="Rfb4f53f89b7648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DALUM AS   ·   Org.nr 989 256 475   ·   c/o Ringdal Patenter AS, Frysjaveien 35   ·   0884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DALUM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e2c781078c4924" /><Relationship Type="http://schemas.openxmlformats.org/officeDocument/2006/relationships/footer" Target="/word/footer1.xml" Id="Rfb4f53f89b76482b" /></Relationships>
</file>