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9e32ade5f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OLE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OLE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d0ec9a0f848e9"/>
      <w:footerReference xmlns:r="http://schemas.openxmlformats.org/officeDocument/2006/relationships" w:type="default" r:id="R54160037be6f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OLE INVEST AS   ·   Org.nr 989 248 294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OLE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d0ec9a0f848e9" /><Relationship Type="http://schemas.openxmlformats.org/officeDocument/2006/relationships/footer" Target="/word/footer1.xml" Id="R54160037be6f48a0" /></Relationships>
</file>