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c84781a31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BEHAMA INVEST AS</w:t>
      </w:r>
    </w:p>
    <w:sectPr>
      <w:headerReference xmlns:r="http://schemas.openxmlformats.org/officeDocument/2006/relationships" w:type="default" r:id="R2890e3e01b9b4c70"/>
      <w:footerReference xmlns:r="http://schemas.openxmlformats.org/officeDocument/2006/relationships" w:type="default" r:id="Rd12a499bccd3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BEHAMA INVEST AS   ·   Org.nr 989 235 265   ·   c/o Reidar Matre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0e3e01b9b4c70" /><Relationship Type="http://schemas.openxmlformats.org/officeDocument/2006/relationships/footer" Target="/word/footer1.xml" Id="Rd12a499bccd34dd6" /></Relationships>
</file>