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1fe856b0074f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RAYMOND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Lindesnes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Lindesnes,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RAYMOND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ce524a6b4c4dd3"/>
      <w:footerReference xmlns:r="http://schemas.openxmlformats.org/officeDocument/2006/relationships" w:type="default" r:id="Ra165c45fc5594c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RAYMOND INVEST AS   ·   Org.nr 989 226 029   ·   Snigsmoen 5   ·   4520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RAYMOND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ce524a6b4c4dd3" /><Relationship Type="http://schemas.openxmlformats.org/officeDocument/2006/relationships/footer" Target="/word/footer1.xml" Id="Ra165c45fc5594cec" /></Relationships>
</file>