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e03d2be6c2240a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PARMA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Bergen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Bergen,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PARMA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04eaadb24c9431b"/>
      <w:footerReference xmlns:r="http://schemas.openxmlformats.org/officeDocument/2006/relationships" w:type="default" r:id="R10899f2974f24ee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PARMA INVEST AS   ·   Org.nr 989 160 648   ·   c/o Paal R Jørs, Snr 6, Nordre Nattlandsfjellet 104B   ·   5098 BERGEN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PARMA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04eaadb24c9431b" /><Relationship Type="http://schemas.openxmlformats.org/officeDocument/2006/relationships/footer" Target="/word/footer1.xml" Id="R10899f2974f24ee2" /></Relationships>
</file>