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bf7cd05b24e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RIKKE INVEST AS</w:t>
      </w:r>
    </w:p>
    <w:sectPr>
      <w:headerReference xmlns:r="http://schemas.openxmlformats.org/officeDocument/2006/relationships" w:type="default" r:id="Rbb0cb8ff46ef423c"/>
      <w:footerReference xmlns:r="http://schemas.openxmlformats.org/officeDocument/2006/relationships" w:type="default" r:id="Ra05fc79d5998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cb8ff46ef423c" /><Relationship Type="http://schemas.openxmlformats.org/officeDocument/2006/relationships/footer" Target="/word/footer1.xml" Id="Ra05fc79d59984ba7" /></Relationships>
</file>