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0cb9fc37242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INNOCENTI AS</w:t>
      </w:r>
    </w:p>
    <w:sectPr>
      <w:headerReference xmlns:r="http://schemas.openxmlformats.org/officeDocument/2006/relationships" w:type="default" r:id="R719dfef82303468f"/>
      <w:footerReference xmlns:r="http://schemas.openxmlformats.org/officeDocument/2006/relationships" w:type="default" r:id="R655105b60fd1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INNOCENTI AS   ·   Org.nr 989 136 186   ·   C/o Sverre Lorentzen, Carl Lundgrens vei 11   ·   0283 OSLO   ·   sverre@oluf.no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INNOCENTI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dfef82303468f" /><Relationship Type="http://schemas.openxmlformats.org/officeDocument/2006/relationships/footer" Target="/word/footer1.xml" Id="R655105b60fd14dea" /></Relationships>
</file>