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ee0bd36ac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ALICELINA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ALICELINA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66d34009e465a"/>
      <w:footerReference xmlns:r="http://schemas.openxmlformats.org/officeDocument/2006/relationships" w:type="default" r:id="R671612b9a116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ALICELINA AS   ·   Org.nr 989 133 675   ·   Pershaugen 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ALICELINA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66d34009e465a" /><Relationship Type="http://schemas.openxmlformats.org/officeDocument/2006/relationships/footer" Target="/word/footer1.xml" Id="R671612b9a116473c" /></Relationships>
</file>