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ac2f294fc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26b6daa474b3b"/>
      <w:footerReference xmlns:r="http://schemas.openxmlformats.org/officeDocument/2006/relationships" w:type="default" r:id="Rc83cb130319d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SOLAMA AS   ·   Org.nr 989 114 565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26b6daa474b3b" /><Relationship Type="http://schemas.openxmlformats.org/officeDocument/2006/relationships/footer" Target="/word/footer1.xml" Id="Rc83cb130319d49d0" /></Relationships>
</file>